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D392" w14:textId="3B26AC2D" w:rsidR="00891B3B" w:rsidRPr="00891B3B" w:rsidRDefault="00891B3B" w:rsidP="00891B3B">
      <w:pPr>
        <w:rPr>
          <w:rFonts w:ascii="Times New Roman" w:hAnsi="Times New Roman" w:cs="Times New Roman"/>
          <w:lang w:val="en-US"/>
        </w:rPr>
      </w:pPr>
      <w:proofErr w:type="spellStart"/>
      <w:r w:rsidRPr="00891B3B">
        <w:rPr>
          <w:rFonts w:ascii="Times New Roman" w:hAnsi="Times New Roman" w:cs="Times New Roman"/>
          <w:lang w:val="en-US"/>
        </w:rPr>
        <w:t>Spis</w:t>
      </w:r>
      <w:proofErr w:type="spellEnd"/>
      <w:r w:rsidRPr="00891B3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891B3B">
        <w:rPr>
          <w:rFonts w:ascii="Times New Roman" w:hAnsi="Times New Roman" w:cs="Times New Roman"/>
          <w:lang w:val="en-US"/>
        </w:rPr>
        <w:t>treści</w:t>
      </w:r>
      <w:proofErr w:type="spellEnd"/>
      <w:r w:rsidRPr="00891B3B">
        <w:rPr>
          <w:rFonts w:ascii="Times New Roman" w:hAnsi="Times New Roman" w:cs="Times New Roman"/>
          <w:lang w:val="en-US"/>
        </w:rPr>
        <w:t xml:space="preserve">  nr</w:t>
      </w:r>
      <w:proofErr w:type="gramEnd"/>
      <w:r w:rsidRPr="00891B3B">
        <w:rPr>
          <w:rFonts w:ascii="Times New Roman" w:hAnsi="Times New Roman" w:cs="Times New Roman"/>
          <w:lang w:val="en-US"/>
        </w:rPr>
        <w:t xml:space="preserve"> 3/2024 WU </w:t>
      </w:r>
    </w:p>
    <w:p w14:paraId="01035034" w14:textId="77777777" w:rsidR="00891B3B" w:rsidRPr="00891B3B" w:rsidRDefault="00891B3B" w:rsidP="00891B3B">
      <w:pPr>
        <w:rPr>
          <w:rFonts w:ascii="Times New Roman" w:hAnsi="Times New Roman" w:cs="Times New Roman"/>
          <w:lang w:val="en-US"/>
        </w:rPr>
      </w:pPr>
    </w:p>
    <w:p w14:paraId="1E78749D" w14:textId="2E10F4FC" w:rsidR="00891B3B" w:rsidRPr="00891B3B" w:rsidRDefault="00891B3B" w:rsidP="00891B3B">
      <w:pPr>
        <w:rPr>
          <w:rFonts w:ascii="Times New Roman" w:hAnsi="Times New Roman" w:cs="Times New Roman"/>
          <w:lang w:val="en-US"/>
        </w:rPr>
      </w:pPr>
      <w:r w:rsidRPr="00891B3B">
        <w:rPr>
          <w:rFonts w:ascii="Times New Roman" w:hAnsi="Times New Roman" w:cs="Times New Roman"/>
          <w:lang w:val="en-US"/>
        </w:rPr>
        <w:t xml:space="preserve">1. </w:t>
      </w:r>
      <w:r w:rsidRPr="00891B3B">
        <w:rPr>
          <w:rFonts w:ascii="Times New Roman" w:hAnsi="Times New Roman" w:cs="Times New Roman"/>
          <w:b/>
          <w:bCs/>
          <w:lang w:val="en-US"/>
        </w:rPr>
        <w:t>Bartosz Kucharski</w:t>
      </w:r>
      <w:r w:rsidRPr="00891B3B">
        <w:rPr>
          <w:rFonts w:ascii="Times New Roman" w:hAnsi="Times New Roman" w:cs="Times New Roman"/>
          <w:lang w:val="en-US"/>
        </w:rPr>
        <w:t xml:space="preserve"> - </w:t>
      </w:r>
      <w:r w:rsidRPr="00891B3B">
        <w:rPr>
          <w:rFonts w:ascii="Times New Roman" w:hAnsi="Times New Roman" w:cs="Times New Roman"/>
          <w:lang w:val="en-GB"/>
        </w:rPr>
        <w:t xml:space="preserve">Introduction to Law and Economics of </w:t>
      </w:r>
      <w:r w:rsidR="006E0508">
        <w:rPr>
          <w:rFonts w:ascii="Times New Roman" w:hAnsi="Times New Roman" w:cs="Times New Roman"/>
          <w:lang w:val="en-GB"/>
        </w:rPr>
        <w:t>i</w:t>
      </w:r>
      <w:r w:rsidRPr="00891B3B">
        <w:rPr>
          <w:rFonts w:ascii="Times New Roman" w:hAnsi="Times New Roman" w:cs="Times New Roman"/>
          <w:lang w:val="en-GB"/>
        </w:rPr>
        <w:t>nsurance</w:t>
      </w:r>
    </w:p>
    <w:p w14:paraId="0E1E6615" w14:textId="77777777" w:rsidR="00891B3B" w:rsidRPr="00891B3B" w:rsidRDefault="00891B3B" w:rsidP="00891B3B">
      <w:pPr>
        <w:rPr>
          <w:rFonts w:ascii="Times New Roman" w:hAnsi="Times New Roman" w:cs="Times New Roman"/>
          <w:lang w:val="en-US"/>
        </w:rPr>
      </w:pPr>
      <w:r w:rsidRPr="00891B3B">
        <w:rPr>
          <w:rFonts w:ascii="Times New Roman" w:hAnsi="Times New Roman" w:cs="Times New Roman"/>
          <w:b/>
          <w:bCs/>
          <w:lang w:val="en-US"/>
        </w:rPr>
        <w:t>2.</w:t>
      </w:r>
      <w:r w:rsidRPr="00891B3B">
        <w:rPr>
          <w:rFonts w:ascii="Times New Roman" w:hAnsi="Times New Roman" w:cs="Times New Roman"/>
          <w:lang w:val="en-US"/>
        </w:rPr>
        <w:t xml:space="preserve"> </w:t>
      </w:r>
      <w:r w:rsidRPr="00891B3B">
        <w:rPr>
          <w:rFonts w:ascii="Times New Roman" w:hAnsi="Times New Roman" w:cs="Times New Roman"/>
          <w:b/>
          <w:bCs/>
          <w:lang w:val="en-US"/>
        </w:rPr>
        <w:t xml:space="preserve">Ilona </w:t>
      </w:r>
      <w:proofErr w:type="spellStart"/>
      <w:r w:rsidRPr="00891B3B">
        <w:rPr>
          <w:rFonts w:ascii="Times New Roman" w:hAnsi="Times New Roman" w:cs="Times New Roman"/>
          <w:b/>
          <w:bCs/>
          <w:lang w:val="en-US"/>
        </w:rPr>
        <w:t>Kwiecień</w:t>
      </w:r>
      <w:proofErr w:type="spellEnd"/>
      <w:r w:rsidRPr="00891B3B">
        <w:rPr>
          <w:rFonts w:ascii="Times New Roman" w:hAnsi="Times New Roman" w:cs="Times New Roman"/>
          <w:b/>
          <w:bCs/>
          <w:lang w:val="en-US"/>
        </w:rPr>
        <w:t xml:space="preserve">, Janna </w:t>
      </w:r>
      <w:proofErr w:type="spellStart"/>
      <w:r w:rsidRPr="00891B3B">
        <w:rPr>
          <w:rFonts w:ascii="Times New Roman" w:hAnsi="Times New Roman" w:cs="Times New Roman"/>
          <w:b/>
          <w:bCs/>
          <w:lang w:val="en-US"/>
        </w:rPr>
        <w:t>Jędrzychowska</w:t>
      </w:r>
      <w:proofErr w:type="spellEnd"/>
      <w:r w:rsidRPr="00891B3B">
        <w:rPr>
          <w:rFonts w:ascii="Times New Roman" w:hAnsi="Times New Roman" w:cs="Times New Roman"/>
          <w:lang w:val="en-US"/>
        </w:rPr>
        <w:t xml:space="preserve"> - </w:t>
      </w:r>
      <w:r w:rsidRPr="00891B3B">
        <w:rPr>
          <w:rFonts w:ascii="Times New Roman" w:hAnsi="Times New Roman" w:cs="Times New Roman"/>
          <w:lang w:val="en-GB"/>
        </w:rPr>
        <w:t>Assessment of the adequacy of minimum guarantee sums in mandatory medical malpractice insurance in Poland in relation to claims for annuities by injured patients</w:t>
      </w:r>
    </w:p>
    <w:p w14:paraId="3F3EEC33" w14:textId="796E14BF" w:rsidR="00891B3B" w:rsidRPr="00891B3B" w:rsidRDefault="00891B3B" w:rsidP="00891B3B">
      <w:pPr>
        <w:rPr>
          <w:rFonts w:ascii="Times New Roman" w:hAnsi="Times New Roman" w:cs="Times New Roman"/>
        </w:rPr>
      </w:pPr>
      <w:r w:rsidRPr="00891B3B">
        <w:rPr>
          <w:rFonts w:ascii="Times New Roman" w:hAnsi="Times New Roman" w:cs="Times New Roman"/>
          <w:b/>
          <w:bCs/>
        </w:rPr>
        <w:t xml:space="preserve">3. Teresa </w:t>
      </w:r>
      <w:r w:rsidR="009629D5">
        <w:rPr>
          <w:rFonts w:ascii="Times New Roman" w:hAnsi="Times New Roman" w:cs="Times New Roman"/>
          <w:b/>
          <w:bCs/>
        </w:rPr>
        <w:t xml:space="preserve">H. </w:t>
      </w:r>
      <w:r w:rsidRPr="00891B3B">
        <w:rPr>
          <w:rFonts w:ascii="Times New Roman" w:hAnsi="Times New Roman" w:cs="Times New Roman"/>
          <w:b/>
          <w:bCs/>
        </w:rPr>
        <w:t>Bednarczyk</w:t>
      </w:r>
      <w:r w:rsidR="009629D5">
        <w:rPr>
          <w:rFonts w:ascii="Times New Roman" w:hAnsi="Times New Roman" w:cs="Times New Roman"/>
          <w:b/>
          <w:bCs/>
        </w:rPr>
        <w:t xml:space="preserve">, </w:t>
      </w:r>
      <w:r w:rsidR="006E0508">
        <w:rPr>
          <w:rFonts w:ascii="Times New Roman" w:hAnsi="Times New Roman" w:cs="Times New Roman"/>
          <w:b/>
          <w:bCs/>
        </w:rPr>
        <w:t xml:space="preserve">Tomasz </w:t>
      </w:r>
      <w:proofErr w:type="spellStart"/>
      <w:r w:rsidR="006E0508">
        <w:rPr>
          <w:rFonts w:ascii="Times New Roman" w:hAnsi="Times New Roman" w:cs="Times New Roman"/>
          <w:b/>
          <w:bCs/>
        </w:rPr>
        <w:t>Pasierbowicz</w:t>
      </w:r>
      <w:proofErr w:type="spellEnd"/>
      <w:r w:rsidRPr="00891B3B">
        <w:rPr>
          <w:rFonts w:ascii="Times New Roman" w:hAnsi="Times New Roman" w:cs="Times New Roman"/>
          <w:b/>
          <w:bCs/>
        </w:rPr>
        <w:t>-</w:t>
      </w:r>
      <w:r w:rsidRPr="00891B3B">
        <w:rPr>
          <w:rFonts w:ascii="Times New Roman" w:hAnsi="Times New Roman" w:cs="Times New Roman"/>
        </w:rPr>
        <w:t> Motywy korzystania z </w:t>
      </w:r>
      <w:proofErr w:type="spellStart"/>
      <w:r w:rsidRPr="00891B3B">
        <w:rPr>
          <w:rFonts w:ascii="Times New Roman" w:hAnsi="Times New Roman" w:cs="Times New Roman"/>
          <w:i/>
          <w:iCs/>
        </w:rPr>
        <w:t>peer</w:t>
      </w:r>
      <w:proofErr w:type="spellEnd"/>
      <w:r w:rsidRPr="00891B3B">
        <w:rPr>
          <w:rFonts w:ascii="Times New Roman" w:hAnsi="Times New Roman" w:cs="Times New Roman"/>
          <w:i/>
          <w:iCs/>
        </w:rPr>
        <w:t>-to-</w:t>
      </w:r>
      <w:proofErr w:type="spellStart"/>
      <w:r w:rsidRPr="00891B3B">
        <w:rPr>
          <w:rFonts w:ascii="Times New Roman" w:hAnsi="Times New Roman" w:cs="Times New Roman"/>
          <w:i/>
          <w:iCs/>
        </w:rPr>
        <w:t>peer</w:t>
      </w:r>
      <w:proofErr w:type="spellEnd"/>
      <w:r w:rsidRPr="00891B3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1B3B">
        <w:rPr>
          <w:rFonts w:ascii="Times New Roman" w:hAnsi="Times New Roman" w:cs="Times New Roman"/>
          <w:i/>
          <w:iCs/>
        </w:rPr>
        <w:t>insurance</w:t>
      </w:r>
      <w:proofErr w:type="spellEnd"/>
      <w:r w:rsidRPr="00891B3B">
        <w:rPr>
          <w:rFonts w:ascii="Times New Roman" w:hAnsi="Times New Roman" w:cs="Times New Roman"/>
        </w:rPr>
        <w:t> w różnych modelach biznesowych</w:t>
      </w:r>
    </w:p>
    <w:p w14:paraId="6BF83FAF" w14:textId="77777777" w:rsidR="00891B3B" w:rsidRPr="00891B3B" w:rsidRDefault="00891B3B" w:rsidP="00891B3B">
      <w:pPr>
        <w:rPr>
          <w:rFonts w:ascii="Times New Roman" w:hAnsi="Times New Roman" w:cs="Times New Roman"/>
        </w:rPr>
      </w:pPr>
      <w:r w:rsidRPr="00891B3B">
        <w:rPr>
          <w:rFonts w:ascii="Times New Roman" w:hAnsi="Times New Roman" w:cs="Times New Roman"/>
          <w:b/>
          <w:bCs/>
        </w:rPr>
        <w:t>4.  Iwona Laskowska</w:t>
      </w:r>
      <w:r w:rsidRPr="00891B3B">
        <w:rPr>
          <w:rFonts w:ascii="Times New Roman" w:hAnsi="Times New Roman" w:cs="Times New Roman"/>
        </w:rPr>
        <w:t xml:space="preserve"> - Regionalne zróżnicowanie poziomu rozwoju rynku ubezpieczeń w Polsce – wielowymiarowa analiza porównawcza w przekroju województw</w:t>
      </w:r>
    </w:p>
    <w:p w14:paraId="74350268" w14:textId="77777777" w:rsidR="00891B3B" w:rsidRPr="00891B3B" w:rsidRDefault="00891B3B" w:rsidP="00891B3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Cs/>
          <w:color w:val="333333"/>
          <w:lang w:eastAsia="pl-PL"/>
        </w:rPr>
      </w:pPr>
      <w:r w:rsidRPr="00891B3B">
        <w:rPr>
          <w:rFonts w:ascii="Times New Roman" w:hAnsi="Times New Roman" w:cs="Times New Roman"/>
          <w:b/>
          <w:bCs/>
        </w:rPr>
        <w:t xml:space="preserve">5.  Anna </w:t>
      </w:r>
      <w:proofErr w:type="spellStart"/>
      <w:r w:rsidRPr="00891B3B">
        <w:rPr>
          <w:rFonts w:ascii="Times New Roman" w:hAnsi="Times New Roman" w:cs="Times New Roman"/>
          <w:b/>
          <w:bCs/>
        </w:rPr>
        <w:t>Durma</w:t>
      </w:r>
      <w:proofErr w:type="spellEnd"/>
      <w:r w:rsidRPr="00891B3B">
        <w:rPr>
          <w:rFonts w:ascii="Times New Roman" w:hAnsi="Times New Roman" w:cs="Times New Roman"/>
          <w:b/>
          <w:bCs/>
        </w:rPr>
        <w:t>, Paweł Wajda</w:t>
      </w:r>
      <w:r w:rsidRPr="00891B3B">
        <w:rPr>
          <w:rFonts w:ascii="Times New Roman" w:hAnsi="Times New Roman" w:cs="Times New Roman"/>
        </w:rPr>
        <w:t xml:space="preserve"> - </w:t>
      </w:r>
      <w:r w:rsidRPr="00891B3B">
        <w:rPr>
          <w:rFonts w:ascii="Times New Roman" w:eastAsia="Times New Roman" w:hAnsi="Times New Roman" w:cs="Times New Roman"/>
          <w:iCs/>
          <w:color w:val="333333"/>
          <w:lang w:eastAsia="pl-PL"/>
        </w:rPr>
        <w:t xml:space="preserve">Układ </w:t>
      </w:r>
      <w:bookmarkStart w:id="0" w:name="_Hlk179541674"/>
      <w:r w:rsidRPr="00891B3B">
        <w:rPr>
          <w:rFonts w:ascii="Times New Roman" w:eastAsia="Times New Roman" w:hAnsi="Times New Roman" w:cs="Times New Roman"/>
          <w:iCs/>
          <w:color w:val="333333"/>
          <w:lang w:eastAsia="pl-PL"/>
        </w:rPr>
        <w:t>w sprawie warunków nadzwyczajnego złagodzenia sankcji administracyjnej nakładanej przez</w:t>
      </w:r>
      <w:bookmarkEnd w:id="0"/>
      <w:r w:rsidRPr="00891B3B">
        <w:rPr>
          <w:rFonts w:ascii="Times New Roman" w:eastAsia="Times New Roman" w:hAnsi="Times New Roman" w:cs="Times New Roman"/>
          <w:iCs/>
          <w:color w:val="333333"/>
          <w:lang w:eastAsia="pl-PL"/>
        </w:rPr>
        <w:t xml:space="preserve"> Komisję Nadzoru Finansowego</w:t>
      </w:r>
    </w:p>
    <w:p w14:paraId="567B24FD" w14:textId="09BDAB12" w:rsidR="00891B3B" w:rsidRPr="00891B3B" w:rsidRDefault="00891B3B" w:rsidP="00891B3B">
      <w:pPr>
        <w:rPr>
          <w:rFonts w:ascii="Times New Roman" w:hAnsi="Times New Roman" w:cs="Times New Roman"/>
        </w:rPr>
      </w:pPr>
    </w:p>
    <w:p w14:paraId="4D46EDB4" w14:textId="3D248B3C" w:rsidR="00891B3B" w:rsidRPr="00891B3B" w:rsidRDefault="00891B3B" w:rsidP="00891B3B">
      <w:pPr>
        <w:rPr>
          <w:rFonts w:ascii="Times New Roman" w:hAnsi="Times New Roman" w:cs="Times New Roman"/>
          <w:b/>
          <w:bCs/>
        </w:rPr>
      </w:pPr>
      <w:r w:rsidRPr="00891B3B">
        <w:rPr>
          <w:rFonts w:ascii="Times New Roman" w:hAnsi="Times New Roman" w:cs="Times New Roman"/>
          <w:b/>
          <w:bCs/>
        </w:rPr>
        <w:t>Glosy:</w:t>
      </w:r>
    </w:p>
    <w:p w14:paraId="05D90C15" w14:textId="77777777" w:rsidR="000C73B5" w:rsidRPr="009B40CC" w:rsidRDefault="00891B3B" w:rsidP="000C73B5">
      <w:pPr>
        <w:pStyle w:val="Tr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91B3B">
        <w:rPr>
          <w:rFonts w:ascii="Times New Roman" w:hAnsi="Times New Roman" w:cs="Times New Roman"/>
          <w:b/>
          <w:bCs/>
          <w:sz w:val="24"/>
          <w:szCs w:val="24"/>
        </w:rPr>
        <w:t>6. Kinga Konieczna</w:t>
      </w:r>
      <w:r w:rsidRPr="00891B3B">
        <w:rPr>
          <w:rFonts w:ascii="Times New Roman" w:hAnsi="Times New Roman" w:cs="Times New Roman"/>
          <w:sz w:val="24"/>
          <w:szCs w:val="24"/>
        </w:rPr>
        <w:t xml:space="preserve"> - </w:t>
      </w:r>
      <w:r w:rsidR="000C73B5" w:rsidRPr="000C73B5">
        <w:rPr>
          <w:rFonts w:ascii="Times New Roman" w:hAnsi="Times New Roman" w:cs="Times New Roman"/>
          <w:sz w:val="24"/>
          <w:szCs w:val="24"/>
        </w:rPr>
        <w:t>Glosa do uchwały Sądu Najwyższego z dnia 3 października 2023 roku, sygn. III CZP 22/23</w:t>
      </w:r>
    </w:p>
    <w:p w14:paraId="79B1E5B8" w14:textId="72B12571" w:rsidR="00D646FF" w:rsidRPr="00891B3B" w:rsidRDefault="00D646FF"/>
    <w:sectPr w:rsidR="00D646FF" w:rsidRPr="00891B3B" w:rsidSect="00C906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3B"/>
    <w:rsid w:val="000C73B5"/>
    <w:rsid w:val="006E0508"/>
    <w:rsid w:val="00854C3C"/>
    <w:rsid w:val="00891B3B"/>
    <w:rsid w:val="009629D5"/>
    <w:rsid w:val="00BA7AA0"/>
    <w:rsid w:val="00C90669"/>
    <w:rsid w:val="00D646FF"/>
    <w:rsid w:val="00F83583"/>
    <w:rsid w:val="00F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BC156"/>
  <w15:chartTrackingRefBased/>
  <w15:docId w15:val="{E966CA97-06FC-1744-BF81-3C33AAE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1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1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1B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1B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1B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1B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1B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B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1B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1B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1B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1B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1B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B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1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1B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1B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1B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1B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B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1B3B"/>
    <w:rPr>
      <w:b/>
      <w:bCs/>
      <w:smallCaps/>
      <w:color w:val="0F4761" w:themeColor="accent1" w:themeShade="BF"/>
      <w:spacing w:val="5"/>
    </w:rPr>
  </w:style>
  <w:style w:type="paragraph" w:customStyle="1" w:styleId="Tre">
    <w:name w:val="Treść"/>
    <w:rsid w:val="000C73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733</Characters>
  <Application>Microsoft Office Word</Application>
  <DocSecurity>0</DocSecurity>
  <Lines>13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Wyszyńska-Ślufińska</dc:creator>
  <cp:keywords/>
  <dc:description/>
  <cp:lastModifiedBy>Paulina Wyszyńska-Ślufińska</cp:lastModifiedBy>
  <cp:revision>2</cp:revision>
  <dcterms:created xsi:type="dcterms:W3CDTF">2024-11-25T13:38:00Z</dcterms:created>
  <dcterms:modified xsi:type="dcterms:W3CDTF">2024-12-03T12:57:00Z</dcterms:modified>
</cp:coreProperties>
</file>